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B0D0" w14:textId="1CD59DFE"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AF6C6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N° 1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1C8DB0D1" w14:textId="298A9D6F" w:rsidR="00CB2B0A" w:rsidRPr="00290DA4" w:rsidRDefault="0075606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Artes Visuales</w:t>
      </w:r>
      <w:r w:rsidR="00AF6C6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Segundos Básicos</w:t>
      </w:r>
    </w:p>
    <w:p w14:paraId="1C8DB0D2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14:paraId="1C8DB0D9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1C8DB0D3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1C8DB0D4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1C8DB0D5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1C8DB0D6" w14:textId="77777777"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1C8DB0D7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1C8DB0D8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1C8DB0DE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1C8DB0DA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1C8DB0DB" w14:textId="77777777" w:rsidR="007B238D" w:rsidRPr="00290DA4" w:rsidRDefault="009C4A97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9 puntos</w:t>
            </w:r>
          </w:p>
        </w:tc>
        <w:tc>
          <w:tcPr>
            <w:tcW w:w="1701" w:type="dxa"/>
            <w:gridSpan w:val="2"/>
            <w:vAlign w:val="center"/>
          </w:tcPr>
          <w:p w14:paraId="1C8DB0DC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1C8DB0DD" w14:textId="77777777" w:rsidR="007B238D" w:rsidRPr="00290DA4" w:rsidRDefault="009C4A97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6 puntos</w:t>
            </w:r>
          </w:p>
        </w:tc>
      </w:tr>
      <w:tr w:rsidR="007B238D" w:rsidRPr="00290DA4" w14:paraId="1C8DB0E3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1C8DB0DF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1C8DB0E0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8DB0E1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1C8DB0E2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1C8DB0E4" w14:textId="77777777" w:rsidR="002D1BC4" w:rsidRPr="00687750" w:rsidRDefault="002D1BC4" w:rsidP="00A202E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8DB0E5" w14:textId="77777777" w:rsidR="002D1BC4" w:rsidRPr="00687750" w:rsidRDefault="002D1BC4" w:rsidP="00A202EA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687750" w14:paraId="1C8DB0EA" w14:textId="77777777" w:rsidTr="006C40CD">
        <w:tc>
          <w:tcPr>
            <w:tcW w:w="10902" w:type="dxa"/>
          </w:tcPr>
          <w:p w14:paraId="1C8DB0E6" w14:textId="6782D492" w:rsidR="008017FC" w:rsidRPr="00687750" w:rsidRDefault="008017FC" w:rsidP="008017FC">
            <w:pPr>
              <w:rPr>
                <w:rFonts w:ascii="Arial" w:hAnsi="Arial" w:cs="Arial"/>
                <w:sz w:val="28"/>
                <w:szCs w:val="28"/>
              </w:rPr>
            </w:pPr>
            <w:r w:rsidRPr="00687750">
              <w:rPr>
                <w:rFonts w:ascii="Arial" w:hAnsi="Arial" w:cs="Arial"/>
                <w:sz w:val="28"/>
                <w:szCs w:val="28"/>
              </w:rPr>
              <w:t xml:space="preserve">Instrucciones: La siguiente guía evaluada posee contenidos de la unidad 0 resumidos para poder apoyar su aprendizaje durante este proceso, posee links con videos interactivos, definiciones y contenidos de apoyo, lee cada instrucción atentamente y realiza las actividades dadas. </w:t>
            </w:r>
          </w:p>
          <w:p w14:paraId="1C8DB0E7" w14:textId="4B96E272" w:rsidR="003E24E9" w:rsidRPr="00687750" w:rsidRDefault="008017FC" w:rsidP="008017FC">
            <w:pPr>
              <w:rPr>
                <w:rFonts w:ascii="Arial" w:hAnsi="Arial" w:cs="Arial"/>
                <w:sz w:val="28"/>
                <w:szCs w:val="28"/>
              </w:rPr>
            </w:pPr>
            <w:r w:rsidRPr="00687750">
              <w:rPr>
                <w:rFonts w:ascii="Arial" w:hAnsi="Arial" w:cs="Arial"/>
                <w:sz w:val="28"/>
                <w:szCs w:val="28"/>
              </w:rPr>
              <w:t xml:space="preserve">Importante: estas guías deben ser enviadas a más tardar el día 24 de marzo a través del correo institucional de cada docente según el nivel y letra de su curso, dichos correos se </w:t>
            </w:r>
            <w:r w:rsidR="0075606C" w:rsidRPr="00687750">
              <w:rPr>
                <w:rFonts w:ascii="Arial" w:hAnsi="Arial" w:cs="Arial"/>
                <w:sz w:val="28"/>
                <w:szCs w:val="28"/>
              </w:rPr>
              <w:t>encontrarán</w:t>
            </w:r>
            <w:r w:rsidRPr="00687750">
              <w:rPr>
                <w:rFonts w:ascii="Arial" w:hAnsi="Arial" w:cs="Arial"/>
                <w:sz w:val="28"/>
                <w:szCs w:val="28"/>
              </w:rPr>
              <w:t xml:space="preserve"> disponibles en la página del colegio.</w:t>
            </w:r>
          </w:p>
          <w:p w14:paraId="1C8DB0E8" w14:textId="77777777" w:rsidR="003E24E9" w:rsidRPr="00687750" w:rsidRDefault="003E24E9" w:rsidP="006C40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8DB0E9" w14:textId="77777777" w:rsidR="006C40CD" w:rsidRPr="00687750" w:rsidRDefault="006C40CD" w:rsidP="006C40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8DB0EB" w14:textId="77777777" w:rsidR="006C40CD" w:rsidRPr="00687750" w:rsidRDefault="006C40CD" w:rsidP="00A202EA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687750" w14:paraId="1C8DB0EE" w14:textId="77777777" w:rsidTr="00FC1A48">
        <w:tc>
          <w:tcPr>
            <w:tcW w:w="10940" w:type="dxa"/>
          </w:tcPr>
          <w:p w14:paraId="1C8DB0EC" w14:textId="77777777" w:rsidR="00736DAC" w:rsidRPr="00687750" w:rsidRDefault="007B238D" w:rsidP="006C40CD">
            <w:pPr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687750">
              <w:rPr>
                <w:rFonts w:ascii="Arial" w:hAnsi="Arial" w:cs="Arial"/>
                <w:b/>
                <w:sz w:val="28"/>
                <w:szCs w:val="28"/>
                <w:lang w:val="es-MX"/>
              </w:rPr>
              <w:t>Obj</w:t>
            </w:r>
            <w:r w:rsidR="00736DAC" w:rsidRPr="00687750">
              <w:rPr>
                <w:rFonts w:ascii="Arial" w:hAnsi="Arial" w:cs="Arial"/>
                <w:b/>
                <w:sz w:val="28"/>
                <w:szCs w:val="28"/>
                <w:lang w:val="es-MX"/>
              </w:rPr>
              <w:t>etivos:</w:t>
            </w:r>
            <w:r w:rsidR="008017FC" w:rsidRPr="00687750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 Reconocer y describir el uso de líneas, colores fríos y cálidos. </w:t>
            </w:r>
          </w:p>
          <w:p w14:paraId="1C8DB0ED" w14:textId="767A1025" w:rsidR="009063C1" w:rsidRPr="00687750" w:rsidRDefault="00736DAC" w:rsidP="00736DAC">
            <w:pPr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687750">
              <w:rPr>
                <w:rFonts w:ascii="Arial" w:hAnsi="Arial" w:cs="Arial"/>
                <w:b/>
                <w:sz w:val="28"/>
                <w:szCs w:val="28"/>
                <w:lang w:val="es-MX"/>
              </w:rPr>
              <w:t>Contenidos:</w:t>
            </w:r>
            <w:r w:rsidR="0075606C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 </w:t>
            </w:r>
            <w:r w:rsidR="008017FC" w:rsidRPr="00687750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Colores fríos y colores cálidos. </w:t>
            </w:r>
          </w:p>
        </w:tc>
      </w:tr>
    </w:tbl>
    <w:p w14:paraId="1C8DB0EF" w14:textId="77777777" w:rsidR="005C3816" w:rsidRPr="00687750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1C8DB0F0" w14:textId="77777777" w:rsidR="00183EE6" w:rsidRPr="00687750" w:rsidRDefault="00BB05EE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687750">
        <w:rPr>
          <w:rFonts w:ascii="Arial" w:hAnsi="Arial" w:cs="Arial"/>
          <w:b/>
          <w:sz w:val="28"/>
          <w:szCs w:val="28"/>
          <w:lang w:val="es-ES"/>
        </w:rPr>
        <w:t>ITEM I.-</w:t>
      </w:r>
      <w:r w:rsidR="007B119E" w:rsidRPr="00687750">
        <w:rPr>
          <w:rFonts w:ascii="Arial" w:hAnsi="Arial" w:cs="Arial"/>
          <w:b/>
          <w:sz w:val="28"/>
          <w:szCs w:val="28"/>
          <w:lang w:val="es-ES"/>
        </w:rPr>
        <w:t xml:space="preserve">PRESENTACIÓN DEL CONTENIDO, </w:t>
      </w:r>
      <w:r w:rsidR="00572236" w:rsidRPr="00687750">
        <w:rPr>
          <w:rFonts w:ascii="Arial" w:hAnsi="Arial" w:cs="Arial"/>
          <w:b/>
          <w:sz w:val="28"/>
          <w:szCs w:val="28"/>
          <w:lang w:val="es-ES"/>
        </w:rPr>
        <w:t>explicaciones</w:t>
      </w:r>
      <w:r w:rsidR="001C4BF9" w:rsidRPr="00687750">
        <w:rPr>
          <w:rFonts w:ascii="Arial" w:hAnsi="Arial" w:cs="Arial"/>
          <w:b/>
          <w:sz w:val="28"/>
          <w:szCs w:val="28"/>
          <w:lang w:val="es-ES"/>
        </w:rPr>
        <w:t>,</w:t>
      </w:r>
      <w:r w:rsidR="00572236" w:rsidRPr="00687750">
        <w:rPr>
          <w:rFonts w:ascii="Arial" w:hAnsi="Arial" w:cs="Arial"/>
          <w:b/>
          <w:sz w:val="28"/>
          <w:szCs w:val="28"/>
          <w:lang w:val="es-ES"/>
        </w:rPr>
        <w:t xml:space="preserve"> entre otros. </w:t>
      </w:r>
    </w:p>
    <w:p w14:paraId="1C8DB0F1" w14:textId="77777777" w:rsidR="008017FC" w:rsidRPr="00687750" w:rsidRDefault="008017FC" w:rsidP="007461B2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8775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Para</w:t>
      </w:r>
      <w:r w:rsidRPr="00687750">
        <w:rPr>
          <w:rFonts w:ascii="Arial" w:hAnsi="Arial" w:cs="Arial"/>
          <w:color w:val="222222"/>
          <w:sz w:val="28"/>
          <w:szCs w:val="28"/>
          <w:shd w:val="clear" w:color="auto" w:fill="FFFFFF"/>
        </w:rPr>
        <w:t> determinar si un </w:t>
      </w:r>
      <w:r w:rsidRPr="0068775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color</w:t>
      </w:r>
      <w:r w:rsidRPr="00687750">
        <w:rPr>
          <w:rFonts w:ascii="Arial" w:hAnsi="Arial" w:cs="Arial"/>
          <w:color w:val="222222"/>
          <w:sz w:val="28"/>
          <w:szCs w:val="28"/>
          <w:shd w:val="clear" w:color="auto" w:fill="FFFFFF"/>
        </w:rPr>
        <w:t> es cálido o </w:t>
      </w:r>
      <w:r w:rsidRPr="0068775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frío</w:t>
      </w:r>
      <w:r w:rsidRPr="00687750">
        <w:rPr>
          <w:rFonts w:ascii="Arial" w:hAnsi="Arial" w:cs="Arial"/>
          <w:color w:val="222222"/>
          <w:sz w:val="28"/>
          <w:szCs w:val="28"/>
          <w:shd w:val="clear" w:color="auto" w:fill="FFFFFF"/>
        </w:rPr>
        <w:t>, se toma </w:t>
      </w:r>
      <w:r w:rsidRPr="0068775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en</w:t>
      </w:r>
      <w:r w:rsidRPr="00687750">
        <w:rPr>
          <w:rFonts w:ascii="Arial" w:hAnsi="Arial" w:cs="Arial"/>
          <w:color w:val="222222"/>
          <w:sz w:val="28"/>
          <w:szCs w:val="28"/>
          <w:shd w:val="clear" w:color="auto" w:fill="FFFFFF"/>
        </w:rPr>
        <w:t> cuenta la temperatura del </w:t>
      </w:r>
      <w:r w:rsidRPr="0068775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color</w:t>
      </w:r>
      <w:r w:rsidRPr="00687750">
        <w:rPr>
          <w:rFonts w:ascii="Arial" w:hAnsi="Arial" w:cs="Arial"/>
          <w:color w:val="222222"/>
          <w:sz w:val="28"/>
          <w:szCs w:val="28"/>
          <w:shd w:val="clear" w:color="auto" w:fill="FFFFFF"/>
        </w:rPr>
        <w:t> y la sensación térmica y psicológica que produce </w:t>
      </w:r>
      <w:r w:rsidRPr="0068775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en</w:t>
      </w:r>
      <w:r w:rsidRPr="00687750">
        <w:rPr>
          <w:rFonts w:ascii="Arial" w:hAnsi="Arial" w:cs="Arial"/>
          <w:color w:val="222222"/>
          <w:sz w:val="28"/>
          <w:szCs w:val="28"/>
          <w:shd w:val="clear" w:color="auto" w:fill="FFFFFF"/>
        </w:rPr>
        <w:t> los seres humanos.</w:t>
      </w:r>
    </w:p>
    <w:tbl>
      <w:tblPr>
        <w:tblW w:w="90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4176"/>
        <w:gridCol w:w="3269"/>
      </w:tblGrid>
      <w:tr w:rsidR="008017FC" w:rsidRPr="008017FC" w14:paraId="1C8DB0F5" w14:textId="77777777" w:rsidTr="008017FC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1C8DB0F2" w14:textId="77777777" w:rsidR="008017FC" w:rsidRPr="008017FC" w:rsidRDefault="008017FC" w:rsidP="008017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es-CL"/>
              </w:rPr>
            </w:pPr>
            <w:r w:rsidRPr="008017FC">
              <w:rPr>
                <w:rFonts w:ascii="Arial" w:eastAsia="Times New Roman" w:hAnsi="Arial" w:cs="Arial"/>
                <w:color w:val="222222"/>
                <w:sz w:val="28"/>
                <w:szCs w:val="28"/>
                <w:lang w:eastAsia="es-CL"/>
              </w:rPr>
              <w:t>Ejemplos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8DB0F3" w14:textId="77777777" w:rsidR="008017FC" w:rsidRPr="008017FC" w:rsidRDefault="008017FC" w:rsidP="008017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es-CL"/>
              </w:rPr>
            </w:pPr>
            <w:r w:rsidRPr="008017FC">
              <w:rPr>
                <w:rFonts w:ascii="Arial" w:eastAsia="Times New Roman" w:hAnsi="Arial" w:cs="Arial"/>
                <w:color w:val="222222"/>
                <w:sz w:val="28"/>
                <w:szCs w:val="28"/>
                <w:lang w:eastAsia="es-CL"/>
              </w:rPr>
              <w:t>Rojo, amarillo y naranja.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14:paraId="1C8DB0F4" w14:textId="77777777" w:rsidR="008017FC" w:rsidRPr="008017FC" w:rsidRDefault="008017FC" w:rsidP="008017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es-CL"/>
              </w:rPr>
            </w:pPr>
            <w:r w:rsidRPr="008017FC">
              <w:rPr>
                <w:rFonts w:ascii="Arial" w:eastAsia="Times New Roman" w:hAnsi="Arial" w:cs="Arial"/>
                <w:color w:val="222222"/>
                <w:sz w:val="28"/>
                <w:szCs w:val="28"/>
                <w:lang w:eastAsia="es-CL"/>
              </w:rPr>
              <w:t>Azul, verde y violeta.</w:t>
            </w:r>
          </w:p>
        </w:tc>
      </w:tr>
    </w:tbl>
    <w:p w14:paraId="1C8DB0F6" w14:textId="77777777" w:rsidR="008017FC" w:rsidRPr="00687750" w:rsidRDefault="008017FC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1C8DB0F7" w14:textId="77777777" w:rsidR="008017FC" w:rsidRPr="00687750" w:rsidRDefault="008017FC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14:paraId="1C8DB0F8" w14:textId="77777777" w:rsidR="008017FC" w:rsidRPr="00687750" w:rsidRDefault="008017FC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687750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1C8DB125" wp14:editId="1C8DB126">
            <wp:extent cx="2758966" cy="215963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918" t="28721" r="43701" b="15061"/>
                    <a:stretch/>
                  </pic:blipFill>
                  <pic:spPr bwMode="auto">
                    <a:xfrm>
                      <a:off x="0" y="0"/>
                      <a:ext cx="2759538" cy="216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DB0F9" w14:textId="77777777" w:rsidR="003E24E9" w:rsidRPr="00687750" w:rsidRDefault="003E24E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38F6A90E" w14:textId="77777777" w:rsidR="00AF6C64" w:rsidRDefault="00AF6C64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69C03EB6" w14:textId="77777777" w:rsidR="00AF6C64" w:rsidRDefault="00AF6C64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0F32AC54" w14:textId="77777777" w:rsidR="00AF6C64" w:rsidRDefault="00AF6C64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2609CEAF" w14:textId="77777777" w:rsidR="00AF6C64" w:rsidRDefault="00AF6C64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614AE3F1" w14:textId="77777777" w:rsidR="00AF6C64" w:rsidRDefault="00AF6C64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111782A0" w14:textId="77777777" w:rsidR="00AF6C64" w:rsidRDefault="00AF6C64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4DFAE115" w14:textId="77777777" w:rsidR="00AF6C64" w:rsidRDefault="00AF6C64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2C99BBDF" w14:textId="77777777" w:rsidR="00AF6C64" w:rsidRDefault="00AF6C64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20C91A4D" w14:textId="77777777" w:rsidR="00AF6C64" w:rsidRDefault="00AF6C64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1C8DB0FA" w14:textId="3C2918CC" w:rsidR="003E24E9" w:rsidRPr="00687750" w:rsidRDefault="001C4BF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 w:rsidRPr="00687750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ITEM II.- PRÁCTICA GUIADA </w:t>
      </w:r>
    </w:p>
    <w:p w14:paraId="1C8DB0FB" w14:textId="77777777" w:rsidR="001C4BF9" w:rsidRPr="00687750" w:rsidRDefault="001C4BF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1C8DB0FC" w14:textId="77777777" w:rsidR="008017FC" w:rsidRPr="00687750" w:rsidRDefault="008017FC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687750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1C8DB127" wp14:editId="1C8DB128">
            <wp:extent cx="2900855" cy="1565719"/>
            <wp:effectExtent l="0" t="0" r="0" b="0"/>
            <wp:docPr id="3" name="Imagen 3" descr="Resultado de imagen de colores calidos y frios para niños descrip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lores calidos y frios para niños descripc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93" cy="157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50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1C8DB129" wp14:editId="1C8DB12A">
            <wp:extent cx="1781504" cy="1850282"/>
            <wp:effectExtent l="0" t="0" r="0" b="0"/>
            <wp:docPr id="4" name="Imagen 4" descr="Resultado de imagen de colores calidos y frios para niños descrip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lores calidos y frios para niños descripc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37" cy="18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50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1C8DB12B" wp14:editId="1C8DB12C">
            <wp:extent cx="2081048" cy="1562384"/>
            <wp:effectExtent l="0" t="0" r="0" b="0"/>
            <wp:docPr id="5" name="Imagen 5" descr="Resultado de imagen de colores calidos y frios para niños descrip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olores calidos y frios para niños descripc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4" cy="15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DB0FD" w14:textId="77777777" w:rsidR="00687750" w:rsidRPr="00687750" w:rsidRDefault="0068775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1C8DB0FE" w14:textId="77777777" w:rsidR="00687750" w:rsidRPr="00687750" w:rsidRDefault="0068775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14:paraId="1C8DB0FF" w14:textId="6D27CE13" w:rsidR="001C4BF9" w:rsidRPr="00687750" w:rsidRDefault="001C4BF9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 w:val="28"/>
          <w:szCs w:val="28"/>
        </w:rPr>
      </w:pPr>
      <w:r w:rsidRPr="00687750">
        <w:rPr>
          <w:rFonts w:ascii="Arial" w:hAnsi="Arial" w:cs="Arial"/>
          <w:b/>
          <w:sz w:val="28"/>
          <w:szCs w:val="28"/>
          <w:lang w:val="es-ES"/>
        </w:rPr>
        <w:t xml:space="preserve">ITEM </w:t>
      </w:r>
      <w:r w:rsidR="00572236" w:rsidRPr="00687750">
        <w:rPr>
          <w:rFonts w:ascii="Arial" w:hAnsi="Arial" w:cs="Arial"/>
          <w:b/>
          <w:sz w:val="28"/>
          <w:szCs w:val="28"/>
          <w:lang w:val="es-ES"/>
        </w:rPr>
        <w:t>III.</w:t>
      </w:r>
      <w:r w:rsidRPr="00687750">
        <w:rPr>
          <w:rFonts w:ascii="Arial" w:hAnsi="Arial" w:cs="Arial"/>
          <w:b/>
          <w:sz w:val="28"/>
          <w:szCs w:val="28"/>
          <w:lang w:val="es-ES"/>
        </w:rPr>
        <w:t xml:space="preserve">- PRÁCTICA AUTÓNOMA Y PRODUCTO </w:t>
      </w:r>
    </w:p>
    <w:p w14:paraId="1C8DB100" w14:textId="12797AE8" w:rsidR="00687750" w:rsidRDefault="00687750" w:rsidP="006422ED">
      <w:pPr>
        <w:spacing w:after="0"/>
        <w:jc w:val="both"/>
        <w:rPr>
          <w:rFonts w:ascii="Arial" w:eastAsiaTheme="minorHAnsi" w:hAnsi="Arial" w:cs="Arial"/>
          <w:sz w:val="28"/>
          <w:szCs w:val="28"/>
        </w:rPr>
      </w:pPr>
      <w:r w:rsidRPr="00687750">
        <w:rPr>
          <w:rFonts w:ascii="Arial" w:eastAsiaTheme="minorHAnsi" w:hAnsi="Arial" w:cs="Arial"/>
          <w:sz w:val="28"/>
          <w:szCs w:val="28"/>
        </w:rPr>
        <w:t xml:space="preserve">Tomando en cuenta lo visto anteriormente pinta el dibujo a continuación de colores cálidos el lado derecho y de colores fríos el lado izquierdo. </w:t>
      </w:r>
      <w:r>
        <w:rPr>
          <w:rFonts w:ascii="Arial" w:eastAsiaTheme="minorHAnsi" w:hAnsi="Arial" w:cs="Arial"/>
          <w:sz w:val="28"/>
          <w:szCs w:val="28"/>
        </w:rPr>
        <w:t xml:space="preserve">Se </w:t>
      </w:r>
      <w:r w:rsidR="009F6C5F">
        <w:rPr>
          <w:rFonts w:ascii="Arial" w:eastAsiaTheme="minorHAnsi" w:hAnsi="Arial" w:cs="Arial"/>
          <w:sz w:val="28"/>
          <w:szCs w:val="28"/>
        </w:rPr>
        <w:t>evaluará</w:t>
      </w:r>
      <w:r>
        <w:rPr>
          <w:rFonts w:ascii="Arial" w:eastAsiaTheme="minorHAnsi" w:hAnsi="Arial" w:cs="Arial"/>
          <w:sz w:val="28"/>
          <w:szCs w:val="28"/>
        </w:rPr>
        <w:t xml:space="preserve"> al menos tres colores por lado. </w:t>
      </w:r>
    </w:p>
    <w:p w14:paraId="1C8DB101" w14:textId="77777777" w:rsidR="00687750" w:rsidRPr="00687750" w:rsidRDefault="00687750" w:rsidP="006422ED">
      <w:pPr>
        <w:spacing w:after="0"/>
        <w:jc w:val="both"/>
        <w:rPr>
          <w:rFonts w:ascii="Arial" w:eastAsiaTheme="minorHAnsi" w:hAnsi="Arial" w:cs="Arial"/>
          <w:sz w:val="28"/>
          <w:szCs w:val="28"/>
        </w:rPr>
      </w:pPr>
    </w:p>
    <w:p w14:paraId="1C8DB102" w14:textId="77777777" w:rsidR="00687750" w:rsidRDefault="00687750" w:rsidP="006422ED">
      <w:pPr>
        <w:spacing w:after="0"/>
        <w:jc w:val="both"/>
        <w:rPr>
          <w:noProof/>
          <w:lang w:eastAsia="es-CL"/>
        </w:rPr>
      </w:pPr>
    </w:p>
    <w:p w14:paraId="1C8DB103" w14:textId="77777777" w:rsidR="006422ED" w:rsidRDefault="0068775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1C8DB12D" wp14:editId="1C8DB12E">
            <wp:extent cx="5948897" cy="4634637"/>
            <wp:effectExtent l="0" t="0" r="0" b="0"/>
            <wp:docPr id="6" name="Imagen 6" descr="Resultado de imagen de dibujos para colorear colores calidos y f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para colorear colores calidos y fri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5"/>
                    <a:stretch/>
                  </pic:blipFill>
                  <pic:spPr bwMode="auto">
                    <a:xfrm>
                      <a:off x="0" y="0"/>
                      <a:ext cx="5963195" cy="464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DB104" w14:textId="77777777" w:rsidR="00687750" w:rsidRPr="009C4A97" w:rsidRDefault="00687750" w:rsidP="006422ED">
      <w:pPr>
        <w:spacing w:after="0"/>
        <w:jc w:val="both"/>
        <w:rPr>
          <w:rFonts w:ascii="Century Gothic" w:hAnsi="Century Gothic" w:cs="Arial"/>
          <w:sz w:val="24"/>
          <w:szCs w:val="20"/>
        </w:rPr>
      </w:pPr>
    </w:p>
    <w:p w14:paraId="1C8DB105" w14:textId="77777777" w:rsidR="00334CCA" w:rsidRDefault="00334CCA" w:rsidP="006422ED">
      <w:pPr>
        <w:spacing w:after="0"/>
        <w:jc w:val="both"/>
        <w:rPr>
          <w:rFonts w:ascii="Century Gothic" w:hAnsi="Century Gothic" w:cs="Arial"/>
          <w:sz w:val="24"/>
          <w:szCs w:val="20"/>
        </w:rPr>
      </w:pPr>
    </w:p>
    <w:p w14:paraId="1C8DB106" w14:textId="77777777" w:rsidR="00334CCA" w:rsidRDefault="00334CCA" w:rsidP="006422ED">
      <w:pPr>
        <w:spacing w:after="0"/>
        <w:jc w:val="both"/>
        <w:rPr>
          <w:rFonts w:ascii="Century Gothic" w:hAnsi="Century Gothic" w:cs="Arial"/>
          <w:sz w:val="24"/>
          <w:szCs w:val="20"/>
        </w:rPr>
      </w:pPr>
    </w:p>
    <w:p w14:paraId="1C8DB107" w14:textId="77777777" w:rsidR="00334CCA" w:rsidRDefault="00334CCA" w:rsidP="006422ED">
      <w:pPr>
        <w:spacing w:after="0"/>
        <w:jc w:val="both"/>
        <w:rPr>
          <w:rFonts w:ascii="Century Gothic" w:hAnsi="Century Gothic" w:cs="Arial"/>
          <w:sz w:val="24"/>
          <w:szCs w:val="20"/>
        </w:rPr>
      </w:pPr>
    </w:p>
    <w:p w14:paraId="1C8DB108" w14:textId="77777777" w:rsidR="00334CCA" w:rsidRDefault="00334CCA" w:rsidP="006422ED">
      <w:pPr>
        <w:spacing w:after="0"/>
        <w:jc w:val="both"/>
        <w:rPr>
          <w:rFonts w:ascii="Century Gothic" w:hAnsi="Century Gothic" w:cs="Arial"/>
          <w:sz w:val="24"/>
          <w:szCs w:val="20"/>
        </w:rPr>
      </w:pPr>
    </w:p>
    <w:p w14:paraId="1C8DB109" w14:textId="0FA9236D" w:rsidR="00334CCA" w:rsidRDefault="00334CCA" w:rsidP="006422ED">
      <w:pPr>
        <w:spacing w:after="0"/>
        <w:jc w:val="both"/>
        <w:rPr>
          <w:rFonts w:ascii="Century Gothic" w:hAnsi="Century Gothic" w:cs="Arial"/>
          <w:sz w:val="24"/>
          <w:szCs w:val="20"/>
        </w:rPr>
      </w:pPr>
    </w:p>
    <w:p w14:paraId="66C0D3DA" w14:textId="77777777" w:rsidR="009F6C5F" w:rsidRDefault="009F6C5F" w:rsidP="006422ED">
      <w:pPr>
        <w:spacing w:after="0"/>
        <w:jc w:val="both"/>
        <w:rPr>
          <w:rFonts w:ascii="Century Gothic" w:hAnsi="Century Gothic" w:cs="Arial"/>
          <w:sz w:val="24"/>
          <w:szCs w:val="20"/>
        </w:rPr>
      </w:pPr>
    </w:p>
    <w:p w14:paraId="1C8DB10A" w14:textId="77777777" w:rsidR="00334CCA" w:rsidRDefault="00334CCA" w:rsidP="006422ED">
      <w:pPr>
        <w:spacing w:after="0"/>
        <w:jc w:val="both"/>
        <w:rPr>
          <w:rFonts w:ascii="Century Gothic" w:hAnsi="Century Gothic" w:cs="Arial"/>
          <w:sz w:val="24"/>
          <w:szCs w:val="20"/>
        </w:rPr>
      </w:pPr>
    </w:p>
    <w:p w14:paraId="1C8DB10B" w14:textId="77777777" w:rsidR="00687750" w:rsidRPr="009C4A97" w:rsidRDefault="00687750" w:rsidP="006422ED">
      <w:pPr>
        <w:spacing w:after="0"/>
        <w:jc w:val="both"/>
        <w:rPr>
          <w:rFonts w:ascii="Century Gothic" w:hAnsi="Century Gothic" w:cs="Arial"/>
          <w:sz w:val="24"/>
          <w:szCs w:val="20"/>
        </w:rPr>
      </w:pPr>
      <w:r w:rsidRPr="009C4A97">
        <w:rPr>
          <w:rFonts w:ascii="Century Gothic" w:hAnsi="Century Gothic" w:cs="Arial"/>
          <w:sz w:val="24"/>
          <w:szCs w:val="20"/>
        </w:rPr>
        <w:t xml:space="preserve">Rubrica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4"/>
        <w:gridCol w:w="2728"/>
        <w:gridCol w:w="1787"/>
        <w:gridCol w:w="1767"/>
        <w:gridCol w:w="1822"/>
      </w:tblGrid>
      <w:tr w:rsidR="00687750" w:rsidRPr="009C4A97" w14:paraId="1C8DB111" w14:textId="77777777" w:rsidTr="00687750">
        <w:tc>
          <w:tcPr>
            <w:tcW w:w="2150" w:type="dxa"/>
          </w:tcPr>
          <w:p w14:paraId="1C8DB10C" w14:textId="77777777" w:rsidR="00687750" w:rsidRPr="009C4A97" w:rsidRDefault="00687750" w:rsidP="006422ED">
            <w:pPr>
              <w:jc w:val="both"/>
              <w:rPr>
                <w:rFonts w:ascii="Century Gothic" w:hAnsi="Century Gothic" w:cs="Arial"/>
                <w:sz w:val="36"/>
                <w:szCs w:val="36"/>
              </w:rPr>
            </w:pPr>
          </w:p>
        </w:tc>
        <w:tc>
          <w:tcPr>
            <w:tcW w:w="2150" w:type="dxa"/>
          </w:tcPr>
          <w:p w14:paraId="1C8DB10D" w14:textId="77777777" w:rsidR="00687750" w:rsidRPr="009C4A97" w:rsidRDefault="009C4A97" w:rsidP="006422ED">
            <w:pPr>
              <w:jc w:val="both"/>
              <w:rPr>
                <w:rFonts w:ascii="Century Gothic" w:hAnsi="Century Gothic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sz w:val="36"/>
                <w:szCs w:val="36"/>
              </w:rPr>
              <w:t>3</w:t>
            </w:r>
          </w:p>
        </w:tc>
        <w:tc>
          <w:tcPr>
            <w:tcW w:w="2150" w:type="dxa"/>
          </w:tcPr>
          <w:p w14:paraId="1C8DB10E" w14:textId="77777777" w:rsidR="00687750" w:rsidRPr="009C4A97" w:rsidRDefault="009C4A97" w:rsidP="006422ED">
            <w:pPr>
              <w:jc w:val="both"/>
              <w:rPr>
                <w:rFonts w:ascii="Century Gothic" w:hAnsi="Century Gothic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sz w:val="36"/>
                <w:szCs w:val="36"/>
              </w:rPr>
              <w:t>2</w:t>
            </w:r>
          </w:p>
        </w:tc>
        <w:tc>
          <w:tcPr>
            <w:tcW w:w="2151" w:type="dxa"/>
          </w:tcPr>
          <w:p w14:paraId="1C8DB10F" w14:textId="77777777" w:rsidR="00687750" w:rsidRPr="009C4A97" w:rsidRDefault="009C4A97" w:rsidP="006422ED">
            <w:pPr>
              <w:jc w:val="both"/>
              <w:rPr>
                <w:rFonts w:ascii="Century Gothic" w:hAnsi="Century Gothic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sz w:val="36"/>
                <w:szCs w:val="36"/>
              </w:rPr>
              <w:t>1</w:t>
            </w:r>
          </w:p>
        </w:tc>
        <w:tc>
          <w:tcPr>
            <w:tcW w:w="2151" w:type="dxa"/>
          </w:tcPr>
          <w:p w14:paraId="1C8DB110" w14:textId="77777777" w:rsidR="00687750" w:rsidRPr="009C4A97" w:rsidRDefault="009C4A97" w:rsidP="006422ED">
            <w:pPr>
              <w:jc w:val="both"/>
              <w:rPr>
                <w:rFonts w:ascii="Century Gothic" w:hAnsi="Century Gothic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sz w:val="36"/>
                <w:szCs w:val="36"/>
              </w:rPr>
              <w:t>0</w:t>
            </w:r>
          </w:p>
        </w:tc>
      </w:tr>
      <w:tr w:rsidR="00687750" w:rsidRPr="009C4A97" w14:paraId="1C8DB117" w14:textId="77777777" w:rsidTr="00687750">
        <w:tc>
          <w:tcPr>
            <w:tcW w:w="2150" w:type="dxa"/>
          </w:tcPr>
          <w:p w14:paraId="1C8DB112" w14:textId="77777777" w:rsidR="00687750" w:rsidRPr="009C4A97" w:rsidRDefault="00687750" w:rsidP="00687750">
            <w:pPr>
              <w:rPr>
                <w:sz w:val="36"/>
                <w:szCs w:val="36"/>
              </w:rPr>
            </w:pPr>
            <w:r w:rsidRPr="009C4A97">
              <w:rPr>
                <w:sz w:val="36"/>
                <w:szCs w:val="36"/>
              </w:rPr>
              <w:t xml:space="preserve">1. Limpieza  </w:t>
            </w:r>
          </w:p>
        </w:tc>
        <w:tc>
          <w:tcPr>
            <w:tcW w:w="2150" w:type="dxa"/>
          </w:tcPr>
          <w:p w14:paraId="1C8DB113" w14:textId="77777777" w:rsidR="00687750" w:rsidRPr="009C4A97" w:rsidRDefault="00687750" w:rsidP="00687750">
            <w:pPr>
              <w:rPr>
                <w:sz w:val="36"/>
                <w:szCs w:val="36"/>
              </w:rPr>
            </w:pPr>
            <w:r w:rsidRPr="009C4A97">
              <w:rPr>
                <w:sz w:val="36"/>
                <w:szCs w:val="36"/>
              </w:rPr>
              <w:t>El dibujo  no presenta manchas de suciedad ni grietas.</w:t>
            </w:r>
          </w:p>
        </w:tc>
        <w:tc>
          <w:tcPr>
            <w:tcW w:w="2150" w:type="dxa"/>
          </w:tcPr>
          <w:p w14:paraId="1C8DB114" w14:textId="77777777" w:rsidR="00687750" w:rsidRPr="009C4A97" w:rsidRDefault="00687750" w:rsidP="00687750">
            <w:pPr>
              <w:rPr>
                <w:sz w:val="36"/>
                <w:szCs w:val="36"/>
              </w:rPr>
            </w:pPr>
            <w:r w:rsidRPr="009C4A97">
              <w:rPr>
                <w:sz w:val="36"/>
                <w:szCs w:val="36"/>
              </w:rPr>
              <w:t xml:space="preserve">El dibujo    presenta manchas o grietas. </w:t>
            </w:r>
          </w:p>
        </w:tc>
        <w:tc>
          <w:tcPr>
            <w:tcW w:w="2151" w:type="dxa"/>
          </w:tcPr>
          <w:p w14:paraId="1C8DB115" w14:textId="77777777" w:rsidR="00687750" w:rsidRPr="009C4A97" w:rsidRDefault="00687750" w:rsidP="00687750">
            <w:pPr>
              <w:rPr>
                <w:sz w:val="36"/>
                <w:szCs w:val="36"/>
              </w:rPr>
            </w:pPr>
            <w:r w:rsidRPr="009C4A97">
              <w:rPr>
                <w:sz w:val="36"/>
                <w:szCs w:val="36"/>
              </w:rPr>
              <w:t xml:space="preserve">El dibujo  presenta manchas y grietas. </w:t>
            </w:r>
          </w:p>
        </w:tc>
        <w:tc>
          <w:tcPr>
            <w:tcW w:w="2151" w:type="dxa"/>
          </w:tcPr>
          <w:p w14:paraId="1C8DB116" w14:textId="77777777" w:rsidR="00687750" w:rsidRPr="009C4A97" w:rsidRDefault="00687750" w:rsidP="00687750">
            <w:pPr>
              <w:rPr>
                <w:sz w:val="36"/>
                <w:szCs w:val="36"/>
              </w:rPr>
            </w:pPr>
            <w:r w:rsidRPr="009C4A97">
              <w:rPr>
                <w:sz w:val="36"/>
                <w:szCs w:val="36"/>
              </w:rPr>
              <w:t xml:space="preserve">El dibujo  presenta manchas, grietas y pierde su forma. </w:t>
            </w:r>
          </w:p>
        </w:tc>
      </w:tr>
      <w:tr w:rsidR="00687750" w:rsidRPr="009C4A97" w14:paraId="1C8DB11D" w14:textId="77777777" w:rsidTr="00687750">
        <w:tc>
          <w:tcPr>
            <w:tcW w:w="2150" w:type="dxa"/>
          </w:tcPr>
          <w:p w14:paraId="1C8DB118" w14:textId="77777777" w:rsidR="00687750" w:rsidRPr="009C4A97" w:rsidRDefault="009C4A97" w:rsidP="006877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687750" w:rsidRPr="009C4A97">
              <w:rPr>
                <w:sz w:val="36"/>
                <w:szCs w:val="36"/>
              </w:rPr>
              <w:t xml:space="preserve">Responsabilidad </w:t>
            </w:r>
          </w:p>
        </w:tc>
        <w:tc>
          <w:tcPr>
            <w:tcW w:w="2150" w:type="dxa"/>
          </w:tcPr>
          <w:p w14:paraId="1C8DB119" w14:textId="77777777" w:rsidR="00687750" w:rsidRPr="009C4A97" w:rsidRDefault="00687750" w:rsidP="00687750">
            <w:pPr>
              <w:rPr>
                <w:sz w:val="36"/>
                <w:szCs w:val="36"/>
              </w:rPr>
            </w:pPr>
            <w:r w:rsidRPr="009C4A97">
              <w:rPr>
                <w:sz w:val="36"/>
                <w:szCs w:val="36"/>
              </w:rPr>
              <w:t xml:space="preserve">Cumple y entrega el trabajo  en la fecha correspondiente. </w:t>
            </w:r>
          </w:p>
        </w:tc>
        <w:tc>
          <w:tcPr>
            <w:tcW w:w="2150" w:type="dxa"/>
          </w:tcPr>
          <w:p w14:paraId="1C8DB11A" w14:textId="77777777" w:rsidR="00687750" w:rsidRPr="009C4A97" w:rsidRDefault="00687750" w:rsidP="00687750">
            <w:pPr>
              <w:rPr>
                <w:sz w:val="36"/>
                <w:szCs w:val="36"/>
              </w:rPr>
            </w:pPr>
            <w:r w:rsidRPr="009C4A97">
              <w:rPr>
                <w:sz w:val="36"/>
                <w:szCs w:val="36"/>
              </w:rPr>
              <w:t xml:space="preserve">Entrega el trabajo con un día de atraso. </w:t>
            </w:r>
          </w:p>
        </w:tc>
        <w:tc>
          <w:tcPr>
            <w:tcW w:w="2151" w:type="dxa"/>
          </w:tcPr>
          <w:p w14:paraId="1C8DB11B" w14:textId="77777777" w:rsidR="00687750" w:rsidRPr="009C4A97" w:rsidRDefault="00687750" w:rsidP="00687750">
            <w:pPr>
              <w:rPr>
                <w:sz w:val="36"/>
                <w:szCs w:val="36"/>
              </w:rPr>
            </w:pPr>
            <w:r w:rsidRPr="009C4A97">
              <w:rPr>
                <w:sz w:val="36"/>
                <w:szCs w:val="36"/>
              </w:rPr>
              <w:t xml:space="preserve">Entrega el trabajo con dos o más días de atraso. </w:t>
            </w:r>
          </w:p>
        </w:tc>
        <w:tc>
          <w:tcPr>
            <w:tcW w:w="2151" w:type="dxa"/>
          </w:tcPr>
          <w:p w14:paraId="1C8DB11C" w14:textId="77777777" w:rsidR="00687750" w:rsidRPr="009C4A97" w:rsidRDefault="00687750" w:rsidP="00687750">
            <w:pPr>
              <w:rPr>
                <w:sz w:val="36"/>
                <w:szCs w:val="36"/>
              </w:rPr>
            </w:pPr>
            <w:r w:rsidRPr="009C4A97">
              <w:rPr>
                <w:sz w:val="36"/>
                <w:szCs w:val="36"/>
              </w:rPr>
              <w:t xml:space="preserve">No entrega el trabajo. </w:t>
            </w:r>
          </w:p>
        </w:tc>
      </w:tr>
      <w:tr w:rsidR="009C4A97" w:rsidRPr="009C4A97" w14:paraId="1C8DB123" w14:textId="77777777" w:rsidTr="00687750">
        <w:tc>
          <w:tcPr>
            <w:tcW w:w="2150" w:type="dxa"/>
          </w:tcPr>
          <w:p w14:paraId="1C8DB11E" w14:textId="77777777" w:rsidR="009C4A97" w:rsidRPr="009C4A97" w:rsidRDefault="009C4A97" w:rsidP="006877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  <w:r w:rsidRPr="009C4A97">
              <w:rPr>
                <w:sz w:val="36"/>
                <w:szCs w:val="36"/>
              </w:rPr>
              <w:t>Colores</w:t>
            </w:r>
          </w:p>
        </w:tc>
        <w:tc>
          <w:tcPr>
            <w:tcW w:w="2150" w:type="dxa"/>
          </w:tcPr>
          <w:p w14:paraId="1C8DB11F" w14:textId="77777777" w:rsidR="009C4A97" w:rsidRPr="009C4A97" w:rsidRDefault="009C4A97" w:rsidP="006877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 dibujo posee al menos tres colores fríos y tres colores cálidos por lado.</w:t>
            </w:r>
          </w:p>
        </w:tc>
        <w:tc>
          <w:tcPr>
            <w:tcW w:w="2150" w:type="dxa"/>
          </w:tcPr>
          <w:p w14:paraId="1C8DB120" w14:textId="77777777" w:rsidR="009C4A97" w:rsidRPr="009C4A97" w:rsidRDefault="009C4A97" w:rsidP="006877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 dibujo posee menos de tres colores por lado, pero respeta el orden indicado. </w:t>
            </w:r>
          </w:p>
        </w:tc>
        <w:tc>
          <w:tcPr>
            <w:tcW w:w="2151" w:type="dxa"/>
          </w:tcPr>
          <w:p w14:paraId="1C8DB121" w14:textId="77777777" w:rsidR="009C4A97" w:rsidRPr="009C4A97" w:rsidRDefault="009C4A97" w:rsidP="006877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 dibujo posee solo do o menos colores por lado.</w:t>
            </w:r>
          </w:p>
        </w:tc>
        <w:tc>
          <w:tcPr>
            <w:tcW w:w="2151" w:type="dxa"/>
          </w:tcPr>
          <w:p w14:paraId="1C8DB122" w14:textId="77777777" w:rsidR="009C4A97" w:rsidRPr="009C4A97" w:rsidRDefault="009C4A97" w:rsidP="006877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 dibujo está pintado sin ordena alguno, los colores no están donde se indica. </w:t>
            </w:r>
          </w:p>
        </w:tc>
      </w:tr>
    </w:tbl>
    <w:p w14:paraId="1C8DB124" w14:textId="77777777" w:rsidR="00687750" w:rsidRPr="00290DA4" w:rsidRDefault="0068775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87750" w:rsidRPr="00290DA4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B8412" w14:textId="77777777" w:rsidR="00387C8F" w:rsidRDefault="00387C8F" w:rsidP="00CB2B0A">
      <w:pPr>
        <w:spacing w:after="0" w:line="240" w:lineRule="auto"/>
      </w:pPr>
      <w:r>
        <w:separator/>
      </w:r>
    </w:p>
  </w:endnote>
  <w:endnote w:type="continuationSeparator" w:id="0">
    <w:p w14:paraId="26BFC215" w14:textId="77777777" w:rsidR="00387C8F" w:rsidRDefault="00387C8F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03777" w14:textId="77777777" w:rsidR="00387C8F" w:rsidRDefault="00387C8F" w:rsidP="00CB2B0A">
      <w:pPr>
        <w:spacing w:after="0" w:line="240" w:lineRule="auto"/>
      </w:pPr>
      <w:r>
        <w:separator/>
      </w:r>
    </w:p>
  </w:footnote>
  <w:footnote w:type="continuationSeparator" w:id="0">
    <w:p w14:paraId="3371ADE6" w14:textId="77777777" w:rsidR="00387C8F" w:rsidRDefault="00387C8F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B133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1C8DB13A" wp14:editId="1C8DB13B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1C8DB134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14:paraId="1C8DB135" w14:textId="4B3639AD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F6C64">
      <w:rPr>
        <w:rFonts w:ascii="Century Gothic" w:hAnsi="Century Gothic"/>
        <w:noProof/>
        <w:sz w:val="18"/>
        <w:szCs w:val="18"/>
        <w:lang w:eastAsia="es-ES_tradnl"/>
      </w:rPr>
      <w:t>Artes</w:t>
    </w:r>
  </w:p>
  <w:p w14:paraId="1C8DB136" w14:textId="55D0260A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F6C64">
      <w:rPr>
        <w:rFonts w:ascii="Century Gothic" w:hAnsi="Century Gothic"/>
        <w:noProof/>
        <w:sz w:val="18"/>
        <w:szCs w:val="18"/>
        <w:lang w:eastAsia="es-ES_tradnl"/>
      </w:rPr>
      <w:t>Valeria Ramírez, Gabriela Carrasco, Catalina Vicencio.</w:t>
    </w:r>
  </w:p>
  <w:p w14:paraId="1C8DB137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8DB138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C8DB139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34CCA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87C8F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1754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87750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5606C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7FC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4A97"/>
    <w:rsid w:val="009C7B25"/>
    <w:rsid w:val="009E36FC"/>
    <w:rsid w:val="009E5819"/>
    <w:rsid w:val="009F19C8"/>
    <w:rsid w:val="009F6C5F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F6C64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5B5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8DB0D0"/>
  <w15:docId w15:val="{35D58597-6DFD-4131-BF20-5D293BEB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48D3-3805-498E-A732-977B297D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2020-03-18T15:01:00Z</dcterms:created>
  <dcterms:modified xsi:type="dcterms:W3CDTF">2020-03-18T15:01:00Z</dcterms:modified>
  <cp:category>UTP</cp:category>
  <cp:contentStatus>UTP</cp:contentStatus>
</cp:coreProperties>
</file>